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bidi w:val="1"/>
        <w:jc w:val="center"/>
        <w:rPr>
          <w:rFonts w:ascii="David" w:cs="David" w:eastAsia="David" w:hAnsi="David"/>
        </w:rPr>
      </w:pPr>
      <w:r w:rsidDel="00000000" w:rsidR="00000000" w:rsidRPr="00000000">
        <w:rPr>
          <w:rFonts w:ascii="David" w:cs="David" w:eastAsia="David" w:hAnsi="David"/>
          <w:rtl w:val="1"/>
        </w:rPr>
        <w:t xml:space="preserve">מיפוי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תחומי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תעסוקה</w:t>
      </w:r>
      <w:r w:rsidDel="00000000" w:rsidR="00000000" w:rsidRPr="00000000">
        <w:rPr>
          <w:rFonts w:ascii="David" w:cs="David" w:eastAsia="David" w:hAnsi="David"/>
          <w:rtl w:val="1"/>
        </w:rPr>
        <w:t xml:space="preserve"> (</w:t>
      </w:r>
      <w:r w:rsidDel="00000000" w:rsidR="00000000" w:rsidRPr="00000000">
        <w:rPr>
          <w:rFonts w:ascii="David" w:cs="David" w:eastAsia="David" w:hAnsi="David"/>
          <w:rtl w:val="1"/>
        </w:rPr>
        <w:t xml:space="preserve">בהתאמה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לאילת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והסביבה</w:t>
      </w:r>
      <w:r w:rsidDel="00000000" w:rsidR="00000000" w:rsidRPr="00000000">
        <w:rPr>
          <w:rFonts w:ascii="David" w:cs="David" w:eastAsia="David" w:hAnsi="David"/>
          <w:rtl w:val="1"/>
        </w:rPr>
        <w:t xml:space="preserve">)</w:t>
      </w:r>
    </w:p>
    <w:p w:rsidR="00000000" w:rsidDel="00000000" w:rsidP="00000000" w:rsidRDefault="00000000" w:rsidRPr="00000000" w14:paraId="00000002">
      <w:pPr>
        <w:bidi w:val="1"/>
        <w:rPr>
          <w:rFonts w:ascii="David" w:cs="David" w:eastAsia="David" w:hAnsi="David"/>
        </w:rPr>
      </w:pPr>
      <w:r w:rsidDel="00000000" w:rsidR="00000000" w:rsidRPr="00000000">
        <w:rPr>
          <w:rtl w:val="0"/>
        </w:rPr>
      </w:r>
    </w:p>
    <w:tbl>
      <w:tblPr>
        <w:tblStyle w:val="Table1"/>
        <w:bidiVisual w:val="1"/>
        <w:tblW w:w="13785.0" w:type="dxa"/>
        <w:jc w:val="left"/>
        <w:tblInd w:w="66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935"/>
        <w:gridCol w:w="5235"/>
        <w:gridCol w:w="3750"/>
        <w:gridCol w:w="2865"/>
        <w:tblGridChange w:id="0">
          <w:tblGrid>
            <w:gridCol w:w="1935"/>
            <w:gridCol w:w="5235"/>
            <w:gridCol w:w="3750"/>
            <w:gridCol w:w="2865"/>
          </w:tblGrid>
        </w:tblGridChange>
      </w:tblGrid>
      <w:tr>
        <w:trPr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3">
            <w:pPr>
              <w:bidi w:val="1"/>
              <w:jc w:val="center"/>
              <w:rPr>
                <w:rFonts w:ascii="David" w:cs="David" w:eastAsia="David" w:hAnsi="David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David" w:cs="David" w:eastAsia="David" w:hAnsi="David"/>
                <w:b w:val="1"/>
                <w:sz w:val="28"/>
                <w:szCs w:val="28"/>
                <w:rtl w:val="1"/>
              </w:rPr>
              <w:t xml:space="preserve">תעסוקה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4">
            <w:pPr>
              <w:bidi w:val="1"/>
              <w:ind w:left="283.4645669291342" w:hanging="141.7322834645671"/>
              <w:jc w:val="center"/>
              <w:rPr>
                <w:rFonts w:ascii="David" w:cs="David" w:eastAsia="David" w:hAnsi="David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David" w:cs="David" w:eastAsia="David" w:hAnsi="David"/>
                <w:b w:val="1"/>
                <w:sz w:val="28"/>
                <w:szCs w:val="28"/>
                <w:rtl w:val="1"/>
              </w:rPr>
              <w:t xml:space="preserve">מיומנויות</w:t>
            </w:r>
            <w:r w:rsidDel="00000000" w:rsidR="00000000" w:rsidRPr="00000000">
              <w:rPr>
                <w:rFonts w:ascii="David" w:cs="David" w:eastAsia="David" w:hAnsi="David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b w:val="1"/>
                <w:sz w:val="28"/>
                <w:szCs w:val="28"/>
                <w:rtl w:val="1"/>
              </w:rPr>
              <w:t xml:space="preserve">נדרשות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5">
            <w:pPr>
              <w:bidi w:val="1"/>
              <w:jc w:val="center"/>
              <w:rPr>
                <w:rFonts w:ascii="David" w:cs="David" w:eastAsia="David" w:hAnsi="David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David" w:cs="David" w:eastAsia="David" w:hAnsi="David"/>
                <w:b w:val="1"/>
                <w:sz w:val="28"/>
                <w:szCs w:val="28"/>
                <w:rtl w:val="1"/>
              </w:rPr>
              <w:t xml:space="preserve">תנאים</w:t>
            </w:r>
            <w:r w:rsidDel="00000000" w:rsidR="00000000" w:rsidRPr="00000000">
              <w:rPr>
                <w:rFonts w:ascii="David" w:cs="David" w:eastAsia="David" w:hAnsi="David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b w:val="1"/>
                <w:sz w:val="28"/>
                <w:szCs w:val="28"/>
                <w:rtl w:val="1"/>
              </w:rPr>
              <w:t xml:space="preserve">להכשרה</w:t>
            </w:r>
            <w:r w:rsidDel="00000000" w:rsidR="00000000" w:rsidRPr="00000000">
              <w:rPr>
                <w:rFonts w:ascii="David" w:cs="David" w:eastAsia="David" w:hAnsi="David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b w:val="1"/>
                <w:sz w:val="28"/>
                <w:szCs w:val="28"/>
                <w:rtl w:val="1"/>
              </w:rPr>
              <w:t xml:space="preserve">במסגרת</w:t>
            </w:r>
            <w:r w:rsidDel="00000000" w:rsidR="00000000" w:rsidRPr="00000000">
              <w:rPr>
                <w:rFonts w:ascii="David" w:cs="David" w:eastAsia="David" w:hAnsi="David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b w:val="1"/>
                <w:sz w:val="28"/>
                <w:szCs w:val="28"/>
                <w:rtl w:val="1"/>
              </w:rPr>
              <w:t xml:space="preserve">החינוכית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6">
            <w:pPr>
              <w:bidi w:val="1"/>
              <w:jc w:val="center"/>
              <w:rPr>
                <w:rFonts w:ascii="David" w:cs="David" w:eastAsia="David" w:hAnsi="David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David" w:cs="David" w:eastAsia="David" w:hAnsi="David"/>
                <w:b w:val="1"/>
                <w:sz w:val="28"/>
                <w:szCs w:val="28"/>
                <w:rtl w:val="1"/>
              </w:rPr>
              <w:t xml:space="preserve">מקום</w:t>
            </w:r>
            <w:r w:rsidDel="00000000" w:rsidR="00000000" w:rsidRPr="00000000">
              <w:rPr>
                <w:rFonts w:ascii="David" w:cs="David" w:eastAsia="David" w:hAnsi="David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b w:val="1"/>
                <w:sz w:val="28"/>
                <w:szCs w:val="28"/>
                <w:rtl w:val="1"/>
              </w:rPr>
              <w:t xml:space="preserve">התנסות</w:t>
            </w:r>
            <w:r w:rsidDel="00000000" w:rsidR="00000000" w:rsidRPr="00000000">
              <w:rPr>
                <w:rFonts w:ascii="David" w:cs="David" w:eastAsia="David" w:hAnsi="David"/>
                <w:b w:val="1"/>
                <w:sz w:val="28"/>
                <w:szCs w:val="28"/>
                <w:rtl w:val="1"/>
              </w:rPr>
              <w:t xml:space="preserve">/           </w:t>
            </w:r>
            <w:r w:rsidDel="00000000" w:rsidR="00000000" w:rsidRPr="00000000">
              <w:rPr>
                <w:rFonts w:ascii="David" w:cs="David" w:eastAsia="David" w:hAnsi="David"/>
                <w:b w:val="1"/>
                <w:sz w:val="28"/>
                <w:szCs w:val="28"/>
                <w:rtl w:val="1"/>
              </w:rPr>
              <w:t xml:space="preserve">מקום</w:t>
            </w:r>
            <w:r w:rsidDel="00000000" w:rsidR="00000000" w:rsidRPr="00000000">
              <w:rPr>
                <w:rFonts w:ascii="David" w:cs="David" w:eastAsia="David" w:hAnsi="David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b w:val="1"/>
                <w:sz w:val="28"/>
                <w:szCs w:val="28"/>
                <w:rtl w:val="1"/>
              </w:rPr>
              <w:t xml:space="preserve">תעסוקה</w:t>
            </w:r>
            <w:r w:rsidDel="00000000" w:rsidR="00000000" w:rsidRPr="00000000">
              <w:rPr>
                <w:rFonts w:ascii="David" w:cs="David" w:eastAsia="David" w:hAnsi="David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b w:val="1"/>
                <w:sz w:val="28"/>
                <w:szCs w:val="28"/>
                <w:rtl w:val="1"/>
              </w:rPr>
              <w:t xml:space="preserve">עתידי</w:t>
            </w:r>
          </w:p>
        </w:tc>
      </w:tr>
      <w:tr>
        <w:trPr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7">
            <w:pPr>
              <w:bidi w:val="1"/>
              <w:spacing w:after="0" w:line="276" w:lineRule="auto"/>
              <w:rPr>
                <w:rFonts w:ascii="David" w:cs="David" w:eastAsia="David" w:hAnsi="David"/>
              </w:rPr>
            </w:pP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תכנות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אפליקציות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ודפי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עסק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8">
            <w:pPr>
              <w:numPr>
                <w:ilvl w:val="0"/>
                <w:numId w:val="8"/>
              </w:numPr>
              <w:bidi w:val="1"/>
              <w:spacing w:after="0" w:line="276" w:lineRule="auto"/>
              <w:ind w:left="283.4645669291342" w:hanging="141.7322834645671"/>
              <w:rPr>
                <w:rFonts w:ascii="David" w:cs="David" w:eastAsia="David" w:hAnsi="David"/>
              </w:rPr>
            </w:pP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שימוש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יעיל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בטלפון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חכם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,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היכרות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עם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אפליקציות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וייעודן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,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יכולת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קריאת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הוראות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,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הקלדה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במחשב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ללא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שגיאות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,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בקרה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עצמית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09">
            <w:pPr>
              <w:numPr>
                <w:ilvl w:val="0"/>
                <w:numId w:val="8"/>
              </w:numPr>
              <w:bidi w:val="1"/>
              <w:spacing w:after="0" w:line="276" w:lineRule="auto"/>
              <w:ind w:left="283.4645669291342" w:hanging="141.7322834645671"/>
              <w:rPr>
                <w:rFonts w:ascii="David" w:cs="David" w:eastAsia="David" w:hAnsi="David"/>
              </w:rPr>
            </w:pP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היכרות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עם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בתי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עסק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שונים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,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הייצור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והתפקוד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של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בית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העסק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,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עולם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הלקוחות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של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בית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העסק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0A">
            <w:pPr>
              <w:numPr>
                <w:ilvl w:val="0"/>
                <w:numId w:val="8"/>
              </w:numPr>
              <w:bidi w:val="1"/>
              <w:spacing w:after="0" w:line="276" w:lineRule="auto"/>
              <w:ind w:left="283.4645669291342" w:hanging="141.7322834645671"/>
              <w:rPr>
                <w:rFonts w:ascii="David" w:cs="David" w:eastAsia="David" w:hAnsi="David"/>
              </w:rPr>
            </w:pP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יכולת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עבודה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עם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כרטיסי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ניווט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מובנים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numPr>
                <w:ilvl w:val="0"/>
                <w:numId w:val="12"/>
              </w:numPr>
              <w:bidi w:val="1"/>
              <w:spacing w:after="0" w:line="276" w:lineRule="auto"/>
              <w:ind w:left="720" w:hanging="360"/>
              <w:rPr>
                <w:rFonts w:ascii="David" w:cs="David" w:eastAsia="David" w:hAnsi="David"/>
              </w:rPr>
            </w:pP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מחשבים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בית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ספריים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0C">
            <w:pPr>
              <w:numPr>
                <w:ilvl w:val="0"/>
                <w:numId w:val="12"/>
              </w:numPr>
              <w:bidi w:val="1"/>
              <w:spacing w:after="0" w:line="276" w:lineRule="auto"/>
              <w:ind w:left="720" w:hanging="360"/>
              <w:rPr>
                <w:rFonts w:ascii="David" w:cs="David" w:eastAsia="David" w:hAnsi="David"/>
              </w:rPr>
            </w:pP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שעות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הקנייה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ותרגול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0D">
            <w:pPr>
              <w:numPr>
                <w:ilvl w:val="0"/>
                <w:numId w:val="12"/>
              </w:numPr>
              <w:bidi w:val="1"/>
              <w:spacing w:after="0" w:line="276" w:lineRule="auto"/>
              <w:ind w:left="720" w:hanging="360"/>
              <w:rPr>
                <w:rFonts w:ascii="David" w:cs="David" w:eastAsia="David" w:hAnsi="David"/>
              </w:rPr>
            </w:pP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התנסות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מול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בתי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עסק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ודרישות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מעסיק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.</w:t>
            </w:r>
          </w:p>
          <w:p w:rsidR="00000000" w:rsidDel="00000000" w:rsidP="00000000" w:rsidRDefault="00000000" w:rsidRPr="00000000" w14:paraId="0000000E">
            <w:pPr>
              <w:bidi w:val="1"/>
              <w:spacing w:after="0" w:line="276" w:lineRule="auto"/>
              <w:ind w:left="720" w:firstLine="0"/>
              <w:rPr>
                <w:rFonts w:ascii="David" w:cs="David" w:eastAsia="David" w:hAnsi="Davi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numPr>
                <w:ilvl w:val="0"/>
                <w:numId w:val="12"/>
              </w:numPr>
              <w:bidi w:val="1"/>
              <w:spacing w:after="0" w:line="276" w:lineRule="auto"/>
              <w:ind w:left="720" w:hanging="360"/>
              <w:rPr>
                <w:rFonts w:ascii="David" w:cs="David" w:eastAsia="David" w:hAnsi="David"/>
              </w:rPr>
            </w:pP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בתי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עסק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(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רדיו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/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עיתון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מקומי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/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חנויות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הלבשה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,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חשמל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,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מחשבים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,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סוכנות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נסיעות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/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תיירות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עירונית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/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וכ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'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ו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)</w:t>
            </w:r>
          </w:p>
        </w:tc>
      </w:tr>
      <w:tr>
        <w:trPr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0">
            <w:pPr>
              <w:bidi w:val="1"/>
              <w:spacing w:after="0" w:line="276" w:lineRule="auto"/>
              <w:rPr>
                <w:rFonts w:ascii="David" w:cs="David" w:eastAsia="David" w:hAnsi="David"/>
              </w:rPr>
            </w:pP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שירות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לקוחות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ממוחשב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-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מתן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מענה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מובנה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וקבוע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על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פי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תפריט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תשובות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numPr>
                <w:ilvl w:val="0"/>
                <w:numId w:val="18"/>
              </w:numPr>
              <w:bidi w:val="1"/>
              <w:spacing w:after="0" w:line="276" w:lineRule="auto"/>
              <w:ind w:left="283.4645669291342" w:hanging="141.7322834645671"/>
              <w:rPr>
                <w:rFonts w:ascii="David" w:cs="David" w:eastAsia="David" w:hAnsi="David"/>
              </w:rPr>
            </w:pP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מיומנויות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מחשב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ועבודה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עם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דוא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"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ל</w:t>
            </w:r>
          </w:p>
          <w:p w:rsidR="00000000" w:rsidDel="00000000" w:rsidP="00000000" w:rsidRDefault="00000000" w:rsidRPr="00000000" w14:paraId="00000012">
            <w:pPr>
              <w:numPr>
                <w:ilvl w:val="0"/>
                <w:numId w:val="18"/>
              </w:numPr>
              <w:bidi w:val="1"/>
              <w:spacing w:after="0" w:line="276" w:lineRule="auto"/>
              <w:ind w:left="283.4645669291342" w:hanging="141.7322834645671"/>
              <w:rPr>
                <w:rFonts w:ascii="David" w:cs="David" w:eastAsia="David" w:hAnsi="David"/>
              </w:rPr>
            </w:pP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קריאת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מפתח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תשובות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,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הקלדה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מדויקת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,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הפעלת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מערכת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ממוחשבת</w:t>
            </w:r>
          </w:p>
          <w:p w:rsidR="00000000" w:rsidDel="00000000" w:rsidP="00000000" w:rsidRDefault="00000000" w:rsidRPr="00000000" w14:paraId="00000013">
            <w:pPr>
              <w:numPr>
                <w:ilvl w:val="0"/>
                <w:numId w:val="18"/>
              </w:numPr>
              <w:bidi w:val="1"/>
              <w:spacing w:after="0" w:line="276" w:lineRule="auto"/>
              <w:ind w:left="283.4645669291342" w:hanging="141.7322834645671"/>
              <w:rPr>
                <w:rFonts w:ascii="David" w:cs="David" w:eastAsia="David" w:hAnsi="David"/>
              </w:rPr>
            </w:pP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הכרות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עם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עסקים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המספקים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שירות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לקוחות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ממוחשב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.</w:t>
            </w:r>
          </w:p>
          <w:p w:rsidR="00000000" w:rsidDel="00000000" w:rsidP="00000000" w:rsidRDefault="00000000" w:rsidRPr="00000000" w14:paraId="00000014">
            <w:pPr>
              <w:numPr>
                <w:ilvl w:val="0"/>
                <w:numId w:val="18"/>
              </w:numPr>
              <w:bidi w:val="1"/>
              <w:spacing w:after="0" w:line="276" w:lineRule="auto"/>
              <w:ind w:left="283.4645669291342" w:hanging="141.7322834645671"/>
              <w:rPr>
                <w:rFonts w:ascii="David" w:cs="David" w:eastAsia="David" w:hAnsi="David"/>
              </w:rPr>
            </w:pP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יכולת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עבודה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עצמאית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עם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כרטיסי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ניווט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15">
            <w:pPr>
              <w:bidi w:val="1"/>
              <w:spacing w:after="0" w:line="276" w:lineRule="auto"/>
              <w:ind w:left="283.4645669291342" w:hanging="141.7322834645671"/>
              <w:rPr>
                <w:rFonts w:ascii="David" w:cs="David" w:eastAsia="David" w:hAnsi="Davi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720" w:right="0" w:hanging="360"/>
              <w:jc w:val="left"/>
              <w:rPr>
                <w:rFonts w:ascii="David" w:cs="David" w:eastAsia="David" w:hAnsi="Davi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avid" w:cs="David" w:eastAsia="David" w:hAnsi="Davi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חדר</w:t>
            </w:r>
            <w:r w:rsidDel="00000000" w:rsidR="00000000" w:rsidRPr="00000000">
              <w:rPr>
                <w:rFonts w:ascii="David" w:cs="David" w:eastAsia="David" w:hAnsi="Davi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מחשבים</w:t>
            </w:r>
            <w:r w:rsidDel="00000000" w:rsidR="00000000" w:rsidRPr="00000000">
              <w:rPr>
                <w:rFonts w:ascii="David" w:cs="David" w:eastAsia="David" w:hAnsi="Davi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720" w:right="0" w:hanging="360"/>
              <w:jc w:val="left"/>
              <w:rPr>
                <w:rFonts w:ascii="David" w:cs="David" w:eastAsia="David" w:hAnsi="Davi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avid" w:cs="David" w:eastAsia="David" w:hAnsi="Davi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שעות</w:t>
            </w:r>
            <w:r w:rsidDel="00000000" w:rsidR="00000000" w:rsidRPr="00000000">
              <w:rPr>
                <w:rFonts w:ascii="David" w:cs="David" w:eastAsia="David" w:hAnsi="Davi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הוראה</w:t>
            </w:r>
            <w:r w:rsidDel="00000000" w:rsidR="00000000" w:rsidRPr="00000000">
              <w:rPr>
                <w:rFonts w:ascii="David" w:cs="David" w:eastAsia="David" w:hAnsi="Davi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ותרגול</w:t>
            </w:r>
            <w:r w:rsidDel="00000000" w:rsidR="00000000" w:rsidRPr="00000000">
              <w:rPr>
                <w:rFonts w:ascii="David" w:cs="David" w:eastAsia="David" w:hAnsi="Davi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בליווי</w:t>
            </w:r>
            <w:r w:rsidDel="00000000" w:rsidR="00000000" w:rsidRPr="00000000">
              <w:rPr>
                <w:rFonts w:ascii="David" w:cs="David" w:eastAsia="David" w:hAnsi="Davi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צוות</w:t>
            </w:r>
            <w:r w:rsidDel="00000000" w:rsidR="00000000" w:rsidRPr="00000000">
              <w:rPr>
                <w:rFonts w:ascii="David" w:cs="David" w:eastAsia="David" w:hAnsi="Davi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לתיווך</w:t>
            </w:r>
            <w:r w:rsidDel="00000000" w:rsidR="00000000" w:rsidRPr="00000000">
              <w:rPr>
                <w:rFonts w:ascii="David" w:cs="David" w:eastAsia="David" w:hAnsi="Davi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.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720" w:right="0" w:hanging="360"/>
              <w:jc w:val="left"/>
              <w:rPr>
                <w:rFonts w:ascii="David" w:cs="David" w:eastAsia="David" w:hAnsi="Davi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bidi w:val="1"/>
              <w:spacing w:after="0" w:line="276" w:lineRule="auto"/>
              <w:ind w:left="360" w:firstLine="0"/>
              <w:rPr>
                <w:rFonts w:ascii="David" w:cs="David" w:eastAsia="David" w:hAnsi="Davi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numPr>
                <w:ilvl w:val="0"/>
                <w:numId w:val="14"/>
              </w:numPr>
              <w:bidi w:val="1"/>
              <w:spacing w:after="0" w:line="276" w:lineRule="auto"/>
              <w:ind w:left="720" w:hanging="360"/>
              <w:rPr>
                <w:rFonts w:ascii="David" w:cs="David" w:eastAsia="David" w:hAnsi="David"/>
              </w:rPr>
            </w:pP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משרדי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עירייה</w:t>
            </w:r>
          </w:p>
          <w:p w:rsidR="00000000" w:rsidDel="00000000" w:rsidP="00000000" w:rsidRDefault="00000000" w:rsidRPr="00000000" w14:paraId="0000001B">
            <w:pPr>
              <w:numPr>
                <w:ilvl w:val="0"/>
                <w:numId w:val="14"/>
              </w:numPr>
              <w:bidi w:val="1"/>
              <w:spacing w:after="0" w:line="276" w:lineRule="auto"/>
              <w:ind w:left="720" w:hanging="360"/>
              <w:rPr>
                <w:rFonts w:ascii="David" w:cs="David" w:eastAsia="David" w:hAnsi="David"/>
              </w:rPr>
            </w:pP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נותני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שירותים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ועסקים</w:t>
            </w:r>
          </w:p>
        </w:tc>
      </w:tr>
      <w:tr>
        <w:trPr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C">
            <w:pPr>
              <w:bidi w:val="1"/>
              <w:spacing w:after="0" w:line="276" w:lineRule="auto"/>
              <w:rPr>
                <w:rFonts w:ascii="David" w:cs="David" w:eastAsia="David" w:hAnsi="David"/>
              </w:rPr>
            </w:pP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כוח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עזר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בגן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ילדים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/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בתי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אבות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numPr>
                <w:ilvl w:val="0"/>
                <w:numId w:val="3"/>
              </w:numPr>
              <w:bidi w:val="1"/>
              <w:spacing w:after="0" w:line="276" w:lineRule="auto"/>
              <w:ind w:left="283.4645669291342" w:hanging="141.7322834645671"/>
              <w:rPr>
                <w:rFonts w:ascii="David" w:cs="David" w:eastAsia="David" w:hAnsi="David"/>
              </w:rPr>
            </w:pP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כישורי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שיח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/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הקראת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סיפור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/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משחק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מותאם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/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סיוע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בהאכלה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,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הלבשה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,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רחצה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,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החלפה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,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יכולת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עבודה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תוך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שמירה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על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היגיינה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אישית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1E">
            <w:pPr>
              <w:numPr>
                <w:ilvl w:val="0"/>
                <w:numId w:val="3"/>
              </w:numPr>
              <w:bidi w:val="1"/>
              <w:spacing w:after="0" w:line="276" w:lineRule="auto"/>
              <w:ind w:left="283.4645669291342" w:hanging="141.7322834645671"/>
              <w:rPr>
                <w:rFonts w:ascii="David" w:cs="David" w:eastAsia="David" w:hAnsi="David"/>
              </w:rPr>
            </w:pP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וויסות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רגשי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ויכולת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הכלה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1F">
            <w:pPr>
              <w:numPr>
                <w:ilvl w:val="0"/>
                <w:numId w:val="3"/>
              </w:numPr>
              <w:bidi w:val="1"/>
              <w:spacing w:after="0" w:line="276" w:lineRule="auto"/>
              <w:ind w:left="283.4645669291342" w:hanging="141.7322834645671"/>
              <w:rPr>
                <w:rFonts w:ascii="David" w:cs="David" w:eastAsia="David" w:hAnsi="David"/>
              </w:rPr>
            </w:pP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היכרות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עם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ספרים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/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משחקי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חברה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מותאמי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גיל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,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סוגי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מזון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(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טחון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,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גרוס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,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חתוך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),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אופני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האכלה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,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שמירה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על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היגיינה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ובטיחות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בהאכלה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,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הגשת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המזון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ואסתטיקה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,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הכרת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תהליכי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עבודה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(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רצפים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),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הפשטה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והלבשה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תוך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שמירה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על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כבוד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,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סדר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הלבשה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,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פריטי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לבוש</w:t>
            </w:r>
          </w:p>
          <w:p w:rsidR="00000000" w:rsidDel="00000000" w:rsidP="00000000" w:rsidRDefault="00000000" w:rsidRPr="00000000" w14:paraId="00000020">
            <w:pPr>
              <w:bidi w:val="1"/>
              <w:spacing w:after="0" w:line="276" w:lineRule="auto"/>
              <w:ind w:left="283.4645669291342" w:hanging="141.7322834645671"/>
              <w:rPr>
                <w:rFonts w:ascii="David" w:cs="David" w:eastAsia="David" w:hAnsi="Davi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bidi w:val="1"/>
              <w:spacing w:after="0" w:line="276" w:lineRule="auto"/>
              <w:ind w:left="283.4645669291342" w:hanging="141.7322834645671"/>
              <w:rPr>
                <w:rFonts w:ascii="David" w:cs="David" w:eastAsia="David" w:hAnsi="Davi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bidi w:val="1"/>
              <w:spacing w:after="0" w:line="276" w:lineRule="auto"/>
              <w:ind w:left="283.4645669291342" w:hanging="141.7322834645671"/>
              <w:rPr>
                <w:rFonts w:ascii="David" w:cs="David" w:eastAsia="David" w:hAnsi="Davi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numPr>
                <w:ilvl w:val="0"/>
                <w:numId w:val="9"/>
              </w:numPr>
              <w:bidi w:val="1"/>
              <w:spacing w:after="0" w:line="276" w:lineRule="auto"/>
              <w:ind w:left="720" w:hanging="360"/>
              <w:rPr>
                <w:rFonts w:ascii="David" w:cs="David" w:eastAsia="David" w:hAnsi="David"/>
              </w:rPr>
            </w:pP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תכנית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בוגרים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חונכים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תלמידים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צעירים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(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משחק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/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סיפור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/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יצירה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)</w:t>
            </w:r>
          </w:p>
          <w:p w:rsidR="00000000" w:rsidDel="00000000" w:rsidP="00000000" w:rsidRDefault="00000000" w:rsidRPr="00000000" w14:paraId="00000024">
            <w:pPr>
              <w:numPr>
                <w:ilvl w:val="0"/>
                <w:numId w:val="9"/>
              </w:numPr>
              <w:bidi w:val="1"/>
              <w:spacing w:after="0" w:line="276" w:lineRule="auto"/>
              <w:ind w:left="720" w:hanging="360"/>
              <w:rPr>
                <w:rFonts w:ascii="David" w:cs="David" w:eastAsia="David" w:hAnsi="David"/>
              </w:rPr>
            </w:pP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תכנית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בוגרים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חונכים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תלמידים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סיעודיים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(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האכלה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וניקיון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,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הלבשה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,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משחק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ותקשורת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)</w:t>
            </w:r>
          </w:p>
          <w:p w:rsidR="00000000" w:rsidDel="00000000" w:rsidP="00000000" w:rsidRDefault="00000000" w:rsidRPr="00000000" w14:paraId="00000025">
            <w:pPr>
              <w:numPr>
                <w:ilvl w:val="0"/>
                <w:numId w:val="9"/>
              </w:numPr>
              <w:bidi w:val="1"/>
              <w:spacing w:after="0" w:line="276" w:lineRule="auto"/>
              <w:ind w:left="720" w:hanging="360"/>
              <w:rPr>
                <w:rFonts w:ascii="David" w:cs="David" w:eastAsia="David" w:hAnsi="David"/>
              </w:rPr>
            </w:pP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למידה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תאורטית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..</w:t>
            </w:r>
          </w:p>
          <w:p w:rsidR="00000000" w:rsidDel="00000000" w:rsidP="00000000" w:rsidRDefault="00000000" w:rsidRPr="00000000" w14:paraId="00000026">
            <w:pPr>
              <w:bidi w:val="1"/>
              <w:spacing w:after="0" w:line="276" w:lineRule="auto"/>
              <w:ind w:left="360" w:firstLine="0"/>
              <w:rPr>
                <w:rFonts w:ascii="David" w:cs="David" w:eastAsia="David" w:hAnsi="Davi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numPr>
                <w:ilvl w:val="0"/>
                <w:numId w:val="5"/>
              </w:numPr>
              <w:bidi w:val="1"/>
              <w:spacing w:after="0" w:line="276" w:lineRule="auto"/>
              <w:ind w:left="720" w:hanging="360"/>
              <w:rPr>
                <w:rFonts w:ascii="David" w:cs="David" w:eastAsia="David" w:hAnsi="David"/>
              </w:rPr>
            </w:pP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גני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עירייה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קטנים</w:t>
            </w:r>
          </w:p>
          <w:p w:rsidR="00000000" w:rsidDel="00000000" w:rsidP="00000000" w:rsidRDefault="00000000" w:rsidRPr="00000000" w14:paraId="00000028">
            <w:pPr>
              <w:numPr>
                <w:ilvl w:val="0"/>
                <w:numId w:val="5"/>
              </w:numPr>
              <w:bidi w:val="1"/>
              <w:spacing w:after="0" w:line="276" w:lineRule="auto"/>
              <w:ind w:left="720" w:hanging="360"/>
              <w:rPr>
                <w:rFonts w:ascii="David" w:cs="David" w:eastAsia="David" w:hAnsi="David"/>
              </w:rPr>
            </w:pP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משפחתונים</w:t>
            </w:r>
          </w:p>
          <w:p w:rsidR="00000000" w:rsidDel="00000000" w:rsidP="00000000" w:rsidRDefault="00000000" w:rsidRPr="00000000" w14:paraId="00000029">
            <w:pPr>
              <w:numPr>
                <w:ilvl w:val="0"/>
                <w:numId w:val="5"/>
              </w:numPr>
              <w:bidi w:val="1"/>
              <w:spacing w:after="0" w:line="276" w:lineRule="auto"/>
              <w:ind w:left="720" w:hanging="360"/>
              <w:rPr>
                <w:rFonts w:ascii="David" w:cs="David" w:eastAsia="David" w:hAnsi="David"/>
              </w:rPr>
            </w:pP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מתנ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"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ס</w:t>
            </w:r>
          </w:p>
          <w:p w:rsidR="00000000" w:rsidDel="00000000" w:rsidP="00000000" w:rsidRDefault="00000000" w:rsidRPr="00000000" w14:paraId="0000002A">
            <w:pPr>
              <w:numPr>
                <w:ilvl w:val="0"/>
                <w:numId w:val="5"/>
              </w:numPr>
              <w:bidi w:val="1"/>
              <w:spacing w:after="0" w:line="276" w:lineRule="auto"/>
              <w:ind w:left="720" w:hanging="360"/>
              <w:rPr>
                <w:rFonts w:ascii="David" w:cs="David" w:eastAsia="David" w:hAnsi="David"/>
              </w:rPr>
            </w:pP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דיור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מוגן</w:t>
            </w:r>
          </w:p>
          <w:p w:rsidR="00000000" w:rsidDel="00000000" w:rsidP="00000000" w:rsidRDefault="00000000" w:rsidRPr="00000000" w14:paraId="0000002B">
            <w:pPr>
              <w:numPr>
                <w:ilvl w:val="0"/>
                <w:numId w:val="5"/>
              </w:numPr>
              <w:bidi w:val="1"/>
              <w:spacing w:after="0" w:line="276" w:lineRule="auto"/>
              <w:ind w:left="720" w:hanging="360"/>
              <w:rPr>
                <w:rFonts w:ascii="David" w:cs="David" w:eastAsia="David" w:hAnsi="David"/>
              </w:rPr>
            </w:pP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בית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לקשיש</w:t>
            </w:r>
          </w:p>
        </w:tc>
      </w:tr>
      <w:tr>
        <w:trPr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C">
            <w:pPr>
              <w:bidi w:val="1"/>
              <w:spacing w:after="0" w:line="276" w:lineRule="auto"/>
              <w:rPr>
                <w:rFonts w:ascii="David" w:cs="David" w:eastAsia="David" w:hAnsi="David"/>
              </w:rPr>
            </w:pP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קונדיטוריה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/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בישול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numPr>
                <w:ilvl w:val="0"/>
                <w:numId w:val="6"/>
              </w:numPr>
              <w:bidi w:val="1"/>
              <w:spacing w:after="0" w:line="276" w:lineRule="auto"/>
              <w:ind w:left="283.4645669291342" w:hanging="141.7322834645671"/>
              <w:rPr>
                <w:rFonts w:ascii="David" w:cs="David" w:eastAsia="David" w:hAnsi="David"/>
              </w:rPr>
            </w:pP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מיומנויות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מוטוריות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עדינות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: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קילוף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,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חיתוך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,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פריסה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,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ערבוב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,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ערבול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,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לישה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.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אריזה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2E">
            <w:pPr>
              <w:bidi w:val="1"/>
              <w:spacing w:after="0" w:line="276" w:lineRule="auto"/>
              <w:ind w:left="283.4645669291342" w:hanging="141.7322834645671"/>
              <w:rPr>
                <w:rFonts w:ascii="David" w:cs="David" w:eastAsia="David" w:hAnsi="David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ידע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מדעי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: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מדידה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ושקילה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,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חימום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ורתיחה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.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מיון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מזונות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,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מיון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כלי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אוכל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,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הכנת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משטחי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עבודה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,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שטיפת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משטחים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,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הדחת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כלים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,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איסוף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פסולת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,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יכולת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עבודה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ברצף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,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בקרה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,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עבודה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תוך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שמירה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על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היגיינה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אישית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2F">
            <w:pPr>
              <w:numPr>
                <w:ilvl w:val="0"/>
                <w:numId w:val="6"/>
              </w:numPr>
              <w:bidi w:val="1"/>
              <w:spacing w:after="0" w:line="276" w:lineRule="auto"/>
              <w:ind w:left="283.4645669291342" w:hanging="141.7322834645671"/>
              <w:rPr>
                <w:rFonts w:ascii="David" w:cs="David" w:eastAsia="David" w:hAnsi="David"/>
              </w:rPr>
            </w:pP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היכרות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עם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כלי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עבודה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במטבח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,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תנור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אפייה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,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כיריים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גאז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וחשמלי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,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מדיח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כלים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,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שימוש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בטיחותי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בכלי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מטבח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חשמליים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,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סידור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ארונות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מטבח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,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מון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חלבי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ובשרי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,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הפרדה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,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היכרות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עם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סוגי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מזונות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,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מרכיבי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המזון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30">
            <w:pPr>
              <w:bidi w:val="1"/>
              <w:spacing w:after="0" w:line="276" w:lineRule="auto"/>
              <w:ind w:left="283.4645669291342" w:hanging="141.7322834645671"/>
              <w:rPr>
                <w:rFonts w:ascii="David" w:cs="David" w:eastAsia="David" w:hAnsi="Davi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bidi w:val="1"/>
              <w:spacing w:after="0" w:line="276" w:lineRule="auto"/>
              <w:ind w:left="283.4645669291342" w:hanging="141.7322834645671"/>
              <w:rPr>
                <w:rFonts w:ascii="David" w:cs="David" w:eastAsia="David" w:hAnsi="Davi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bidi w:val="1"/>
              <w:spacing w:after="0" w:line="276" w:lineRule="auto"/>
              <w:ind w:left="283.4645669291342" w:hanging="141.7322834645671"/>
              <w:rPr>
                <w:rFonts w:ascii="David" w:cs="David" w:eastAsia="David" w:hAnsi="Davi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numPr>
                <w:ilvl w:val="0"/>
                <w:numId w:val="13"/>
              </w:numPr>
              <w:bidi w:val="1"/>
              <w:spacing w:after="0" w:line="276" w:lineRule="auto"/>
              <w:ind w:left="720" w:hanging="360"/>
              <w:rPr>
                <w:rFonts w:ascii="David" w:cs="David" w:eastAsia="David" w:hAnsi="David"/>
              </w:rPr>
            </w:pP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קונדיטוריה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בית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ספרית</w:t>
            </w:r>
          </w:p>
          <w:p w:rsidR="00000000" w:rsidDel="00000000" w:rsidP="00000000" w:rsidRDefault="00000000" w:rsidRPr="00000000" w14:paraId="00000034">
            <w:pPr>
              <w:numPr>
                <w:ilvl w:val="0"/>
                <w:numId w:val="13"/>
              </w:numPr>
              <w:bidi w:val="1"/>
              <w:spacing w:after="0" w:line="276" w:lineRule="auto"/>
              <w:ind w:left="720" w:hanging="360"/>
              <w:rPr>
                <w:rFonts w:ascii="David" w:cs="David" w:eastAsia="David" w:hAnsi="David"/>
              </w:rPr>
            </w:pP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מטבח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בישול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בית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ספרי</w:t>
            </w:r>
          </w:p>
          <w:p w:rsidR="00000000" w:rsidDel="00000000" w:rsidP="00000000" w:rsidRDefault="00000000" w:rsidRPr="00000000" w14:paraId="00000035">
            <w:pPr>
              <w:numPr>
                <w:ilvl w:val="0"/>
                <w:numId w:val="13"/>
              </w:numPr>
              <w:bidi w:val="1"/>
              <w:spacing w:after="0" w:line="276" w:lineRule="auto"/>
              <w:ind w:left="720" w:hanging="360"/>
              <w:rPr>
                <w:rFonts w:ascii="David" w:cs="David" w:eastAsia="David" w:hAnsi="David"/>
              </w:rPr>
            </w:pP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ספרי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תפריטים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בי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"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ס</w:t>
            </w:r>
          </w:p>
          <w:p w:rsidR="00000000" w:rsidDel="00000000" w:rsidP="00000000" w:rsidRDefault="00000000" w:rsidRPr="00000000" w14:paraId="00000036">
            <w:pPr>
              <w:numPr>
                <w:ilvl w:val="0"/>
                <w:numId w:val="13"/>
              </w:numPr>
              <w:bidi w:val="1"/>
              <w:spacing w:after="0" w:line="276" w:lineRule="auto"/>
              <w:ind w:left="720" w:hanging="360"/>
              <w:rPr>
                <w:rFonts w:ascii="David" w:cs="David" w:eastAsia="David" w:hAnsi="David"/>
              </w:rPr>
            </w:pP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ספרי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מתכונים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בי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"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ס</w:t>
            </w:r>
          </w:p>
          <w:p w:rsidR="00000000" w:rsidDel="00000000" w:rsidP="00000000" w:rsidRDefault="00000000" w:rsidRPr="00000000" w14:paraId="00000037">
            <w:pPr>
              <w:numPr>
                <w:ilvl w:val="0"/>
                <w:numId w:val="13"/>
              </w:numPr>
              <w:bidi w:val="1"/>
              <w:spacing w:after="0" w:line="276" w:lineRule="auto"/>
              <w:ind w:left="720" w:hanging="360"/>
              <w:rPr>
                <w:rFonts w:ascii="David" w:cs="David" w:eastAsia="David" w:hAnsi="David"/>
              </w:rPr>
            </w:pP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הכנת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מאפים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למכירה</w:t>
            </w:r>
          </w:p>
          <w:p w:rsidR="00000000" w:rsidDel="00000000" w:rsidP="00000000" w:rsidRDefault="00000000" w:rsidRPr="00000000" w14:paraId="00000038">
            <w:pPr>
              <w:numPr>
                <w:ilvl w:val="0"/>
                <w:numId w:val="13"/>
              </w:numPr>
              <w:bidi w:val="1"/>
              <w:spacing w:after="0" w:line="276" w:lineRule="auto"/>
              <w:ind w:left="720" w:hanging="360"/>
              <w:rPr>
                <w:rFonts w:ascii="David" w:cs="David" w:eastAsia="David" w:hAnsi="David"/>
              </w:rPr>
            </w:pP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הכנת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ארוחות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לצוות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/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תלמידי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בי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"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ס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039">
            <w:pPr>
              <w:bidi w:val="1"/>
              <w:spacing w:after="0" w:line="276" w:lineRule="auto"/>
              <w:ind w:left="720" w:firstLine="0"/>
              <w:rPr>
                <w:rFonts w:ascii="David" w:cs="David" w:eastAsia="David" w:hAnsi="David"/>
              </w:rPr>
            </w:pP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למכירה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A">
            <w:pPr>
              <w:numPr>
                <w:ilvl w:val="0"/>
                <w:numId w:val="10"/>
              </w:numPr>
              <w:bidi w:val="1"/>
              <w:spacing w:after="0" w:line="276" w:lineRule="auto"/>
              <w:ind w:left="720" w:hanging="360"/>
              <w:rPr>
                <w:rFonts w:ascii="David" w:cs="David" w:eastAsia="David" w:hAnsi="David"/>
              </w:rPr>
            </w:pP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בתי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מלון</w:t>
            </w:r>
          </w:p>
          <w:p w:rsidR="00000000" w:rsidDel="00000000" w:rsidP="00000000" w:rsidRDefault="00000000" w:rsidRPr="00000000" w14:paraId="0000003B">
            <w:pPr>
              <w:numPr>
                <w:ilvl w:val="0"/>
                <w:numId w:val="10"/>
              </w:numPr>
              <w:bidi w:val="1"/>
              <w:spacing w:after="0" w:line="276" w:lineRule="auto"/>
              <w:ind w:left="720" w:hanging="360"/>
              <w:rPr>
                <w:rFonts w:ascii="David" w:cs="David" w:eastAsia="David" w:hAnsi="David"/>
              </w:rPr>
            </w:pP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מאפיות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דודו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,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קונדיטורית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מאמאניס</w:t>
            </w:r>
          </w:p>
          <w:p w:rsidR="00000000" w:rsidDel="00000000" w:rsidP="00000000" w:rsidRDefault="00000000" w:rsidRPr="00000000" w14:paraId="0000003C">
            <w:pPr>
              <w:numPr>
                <w:ilvl w:val="0"/>
                <w:numId w:val="10"/>
              </w:numPr>
              <w:bidi w:val="1"/>
              <w:spacing w:after="0" w:line="276" w:lineRule="auto"/>
              <w:ind w:left="720" w:hanging="360"/>
              <w:rPr>
                <w:rFonts w:ascii="David" w:cs="David" w:eastAsia="David" w:hAnsi="David"/>
              </w:rPr>
            </w:pP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מרכזי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בישול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מקומיים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: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לאלו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,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בטעם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של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קובי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,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ברכת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המזון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,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אתרוגים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...</w:t>
            </w:r>
          </w:p>
        </w:tc>
      </w:tr>
      <w:tr>
        <w:trPr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D">
            <w:pPr>
              <w:bidi w:val="1"/>
              <w:spacing w:after="0" w:line="276" w:lineRule="auto"/>
              <w:rPr>
                <w:rFonts w:ascii="David" w:cs="David" w:eastAsia="David" w:hAnsi="David"/>
              </w:rPr>
            </w:pP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חקלאות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E">
            <w:pPr>
              <w:numPr>
                <w:ilvl w:val="0"/>
                <w:numId w:val="20"/>
              </w:numPr>
              <w:bidi w:val="1"/>
              <w:spacing w:after="0" w:line="276" w:lineRule="auto"/>
              <w:ind w:left="283.4645669291342" w:hanging="141.7322834645671"/>
              <w:rPr>
                <w:rFonts w:ascii="David" w:cs="David" w:eastAsia="David" w:hAnsi="David"/>
              </w:rPr>
            </w:pP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כושר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וכוח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פיזי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,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בטיחות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בעבודה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,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מיומנות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קטיף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,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חריש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,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שתילה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,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השקייה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,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דישון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,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איסוף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ואריזה</w:t>
            </w:r>
          </w:p>
          <w:p w:rsidR="00000000" w:rsidDel="00000000" w:rsidP="00000000" w:rsidRDefault="00000000" w:rsidRPr="00000000" w14:paraId="0000003F">
            <w:pPr>
              <w:numPr>
                <w:ilvl w:val="0"/>
                <w:numId w:val="20"/>
              </w:numPr>
              <w:bidi w:val="1"/>
              <w:spacing w:after="0" w:line="276" w:lineRule="auto"/>
              <w:ind w:left="283.4645669291342" w:hanging="141.7322834645671"/>
              <w:rPr>
                <w:rFonts w:ascii="David" w:cs="David" w:eastAsia="David" w:hAnsi="David"/>
              </w:rPr>
            </w:pP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ידע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מדעי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על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סוגי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גידולים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,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סוגי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אדמה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,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כלי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עבודה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גדולים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,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תנאי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מחייה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של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גידולים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0">
            <w:pPr>
              <w:numPr>
                <w:ilvl w:val="0"/>
                <w:numId w:val="4"/>
              </w:numPr>
              <w:bidi w:val="1"/>
              <w:spacing w:after="0" w:line="276" w:lineRule="auto"/>
              <w:ind w:left="720" w:hanging="360"/>
              <w:rPr>
                <w:rFonts w:ascii="David" w:cs="David" w:eastAsia="David" w:hAnsi="David"/>
              </w:rPr>
            </w:pP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הקנייה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תאורטית</w:t>
            </w:r>
          </w:p>
          <w:p w:rsidR="00000000" w:rsidDel="00000000" w:rsidP="00000000" w:rsidRDefault="00000000" w:rsidRPr="00000000" w14:paraId="00000041">
            <w:pPr>
              <w:numPr>
                <w:ilvl w:val="0"/>
                <w:numId w:val="4"/>
              </w:numPr>
              <w:bidi w:val="1"/>
              <w:spacing w:after="0" w:line="276" w:lineRule="auto"/>
              <w:ind w:left="720" w:hanging="360"/>
              <w:rPr>
                <w:rFonts w:ascii="David" w:cs="David" w:eastAsia="David" w:hAnsi="David"/>
              </w:rPr>
            </w:pP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גינון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בית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ספרי</w:t>
            </w:r>
          </w:p>
          <w:p w:rsidR="00000000" w:rsidDel="00000000" w:rsidP="00000000" w:rsidRDefault="00000000" w:rsidRPr="00000000" w14:paraId="00000042">
            <w:pPr>
              <w:bidi w:val="1"/>
              <w:spacing w:after="0" w:line="276" w:lineRule="auto"/>
              <w:ind w:left="720" w:firstLine="0"/>
              <w:rPr>
                <w:rFonts w:ascii="David" w:cs="David" w:eastAsia="David" w:hAnsi="Davi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3">
            <w:pPr>
              <w:numPr>
                <w:ilvl w:val="0"/>
                <w:numId w:val="2"/>
              </w:numPr>
              <w:bidi w:val="1"/>
              <w:spacing w:after="0" w:line="276" w:lineRule="auto"/>
              <w:ind w:left="720" w:hanging="360"/>
              <w:rPr>
                <w:rFonts w:ascii="David" w:cs="David" w:eastAsia="David" w:hAnsi="David"/>
              </w:rPr>
            </w:pP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משקים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בערבה</w:t>
            </w:r>
          </w:p>
        </w:tc>
      </w:tr>
      <w:tr>
        <w:trPr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4">
            <w:pPr>
              <w:bidi w:val="1"/>
              <w:spacing w:after="0" w:line="276" w:lineRule="auto"/>
              <w:rPr>
                <w:rFonts w:ascii="David" w:cs="David" w:eastAsia="David" w:hAnsi="David"/>
              </w:rPr>
            </w:pP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מתן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מענה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"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מודיעין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"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באתרי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התיירות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5">
            <w:pPr>
              <w:numPr>
                <w:ilvl w:val="0"/>
                <w:numId w:val="19"/>
              </w:numPr>
              <w:bidi w:val="1"/>
              <w:spacing w:after="0" w:line="276" w:lineRule="auto"/>
              <w:ind w:left="283.4645669291342" w:hanging="141.7322834645671"/>
              <w:rPr>
                <w:rFonts w:ascii="David" w:cs="David" w:eastAsia="David" w:hAnsi="David"/>
              </w:rPr>
            </w:pP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מיומנויות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מחשב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לתפעול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מערכת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המידע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46">
            <w:pPr>
              <w:numPr>
                <w:ilvl w:val="0"/>
                <w:numId w:val="19"/>
              </w:numPr>
              <w:bidi w:val="1"/>
              <w:spacing w:after="0" w:line="276" w:lineRule="auto"/>
              <w:ind w:left="283.4645669291342" w:hanging="141.7322834645671"/>
              <w:rPr>
                <w:rFonts w:ascii="David" w:cs="David" w:eastAsia="David" w:hAnsi="David"/>
              </w:rPr>
            </w:pP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קריאת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טקסט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מידעי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,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ידע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על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אתרי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התיירות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,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יכולת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מילולית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ברורה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–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הכוונה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,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קריאת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מפה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וכיוונים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,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הפנייה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לעזרה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ראשונה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,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לסיוע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הנגשה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,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לשירותים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ולהפעלות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ייעודיות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באתר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47">
            <w:pPr>
              <w:numPr>
                <w:ilvl w:val="0"/>
                <w:numId w:val="19"/>
              </w:numPr>
              <w:bidi w:val="1"/>
              <w:spacing w:after="0" w:line="276" w:lineRule="auto"/>
              <w:ind w:left="283.4645669291342" w:hanging="141.7322834645671"/>
              <w:rPr>
                <w:rFonts w:ascii="David" w:cs="David" w:eastAsia="David" w:hAnsi="David"/>
              </w:rPr>
            </w:pP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יכולת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תקשורת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למתן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מענה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מיטבי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48">
            <w:pPr>
              <w:numPr>
                <w:ilvl w:val="0"/>
                <w:numId w:val="19"/>
              </w:numPr>
              <w:bidi w:val="1"/>
              <w:spacing w:after="0" w:line="276" w:lineRule="auto"/>
              <w:ind w:left="283.4645669291342" w:hanging="141.7322834645671"/>
              <w:rPr>
                <w:rFonts w:ascii="David" w:cs="David" w:eastAsia="David" w:hAnsi="David"/>
              </w:rPr>
            </w:pP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שרותיות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49">
            <w:pPr>
              <w:numPr>
                <w:ilvl w:val="0"/>
                <w:numId w:val="19"/>
              </w:numPr>
              <w:bidi w:val="1"/>
              <w:spacing w:after="0" w:line="276" w:lineRule="auto"/>
              <w:ind w:left="283.4645669291342" w:hanging="141.7322834645671"/>
              <w:rPr>
                <w:rFonts w:ascii="David" w:cs="David" w:eastAsia="David" w:hAnsi="Davi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bidi w:val="1"/>
              <w:spacing w:after="0" w:line="276" w:lineRule="auto"/>
              <w:ind w:left="283.4645669291342" w:hanging="141.7322834645671"/>
              <w:rPr>
                <w:rFonts w:ascii="David" w:cs="David" w:eastAsia="David" w:hAnsi="Davi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B">
            <w:pPr>
              <w:numPr>
                <w:ilvl w:val="0"/>
                <w:numId w:val="2"/>
              </w:numPr>
              <w:bidi w:val="1"/>
              <w:spacing w:after="0" w:line="276" w:lineRule="auto"/>
              <w:ind w:left="720" w:hanging="360"/>
              <w:rPr>
                <w:rFonts w:ascii="David" w:cs="David" w:eastAsia="David" w:hAnsi="David"/>
              </w:rPr>
            </w:pP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הדמייה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וסימולצית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אתרים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4C">
            <w:pPr>
              <w:numPr>
                <w:ilvl w:val="0"/>
                <w:numId w:val="2"/>
              </w:numPr>
              <w:bidi w:val="1"/>
              <w:spacing w:after="0" w:line="276" w:lineRule="auto"/>
              <w:ind w:left="720" w:hanging="360"/>
              <w:rPr>
                <w:rFonts w:ascii="David" w:cs="David" w:eastAsia="David" w:hAnsi="David"/>
              </w:rPr>
            </w:pP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לימוד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מיומנויות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מחשב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4D">
            <w:pPr>
              <w:numPr>
                <w:ilvl w:val="0"/>
                <w:numId w:val="2"/>
              </w:numPr>
              <w:bidi w:val="1"/>
              <w:spacing w:after="0" w:line="276" w:lineRule="auto"/>
              <w:ind w:left="720" w:hanging="360"/>
              <w:rPr>
                <w:rFonts w:ascii="David" w:cs="David" w:eastAsia="David" w:hAnsi="David"/>
              </w:rPr>
            </w:pP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תרגול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עם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מערכות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לאיתור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מידע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4E">
            <w:pPr>
              <w:bidi w:val="1"/>
              <w:spacing w:after="0" w:line="276" w:lineRule="auto"/>
              <w:ind w:left="720" w:firstLine="0"/>
              <w:rPr>
                <w:rFonts w:ascii="David" w:cs="David" w:eastAsia="David" w:hAnsi="Davi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F">
            <w:pPr>
              <w:numPr>
                <w:ilvl w:val="0"/>
                <w:numId w:val="2"/>
              </w:numPr>
              <w:bidi w:val="1"/>
              <w:spacing w:after="0" w:line="276" w:lineRule="auto"/>
              <w:ind w:left="720" w:hanging="360"/>
              <w:rPr>
                <w:rFonts w:ascii="David" w:cs="David" w:eastAsia="David" w:hAnsi="David"/>
              </w:rPr>
            </w:pP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אתרי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תיירות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מקומיים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: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ריף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דולפינים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,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מצפה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תת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-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ימי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,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ספורט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ימי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,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טופ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97,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חוות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הגמלים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,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חשמל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על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הגל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,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פארק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תמנע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ועוד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...</w:t>
            </w:r>
          </w:p>
        </w:tc>
      </w:tr>
      <w:tr>
        <w:trPr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0">
            <w:pPr>
              <w:bidi w:val="1"/>
              <w:spacing w:after="0" w:line="276" w:lineRule="auto"/>
              <w:rPr>
                <w:rFonts w:ascii="David" w:cs="David" w:eastAsia="David" w:hAnsi="David"/>
              </w:rPr>
            </w:pP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טיפול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בבעלי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החיים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1">
            <w:pPr>
              <w:numPr>
                <w:ilvl w:val="0"/>
                <w:numId w:val="7"/>
              </w:numPr>
              <w:bidi w:val="1"/>
              <w:spacing w:after="0" w:line="276" w:lineRule="auto"/>
              <w:ind w:left="283.4645669291342" w:hanging="141.7322834645671"/>
              <w:rPr>
                <w:rFonts w:ascii="David" w:cs="David" w:eastAsia="David" w:hAnsi="David"/>
              </w:rPr>
            </w:pP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ללא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רגישות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לריח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ולמגע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,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וויסות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כוח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עדין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,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אמפטיה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ואהבת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החי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52">
            <w:pPr>
              <w:bidi w:val="1"/>
              <w:spacing w:after="0" w:line="276" w:lineRule="auto"/>
              <w:ind w:left="283.4645669291342" w:hanging="141.7322834645671"/>
              <w:rPr>
                <w:rFonts w:ascii="David" w:cs="David" w:eastAsia="David" w:hAnsi="David"/>
              </w:rPr>
            </w:pP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מיומנות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ליטוף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,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הברשה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,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רחצה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וייבוש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חיה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,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האכלה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,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השקייה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,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ניקיון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הכלוב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או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מגורי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החיה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,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עזרה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ראשונה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בסיסית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לחיה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53">
            <w:pPr>
              <w:numPr>
                <w:ilvl w:val="0"/>
                <w:numId w:val="7"/>
              </w:numPr>
              <w:bidi w:val="1"/>
              <w:spacing w:after="0" w:line="276" w:lineRule="auto"/>
              <w:ind w:left="283.4645669291342" w:hanging="141.7322834645671"/>
              <w:rPr>
                <w:rFonts w:ascii="David" w:cs="David" w:eastAsia="David" w:hAnsi="David"/>
              </w:rPr>
            </w:pP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סוגי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חיות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(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חיות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בית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,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מחמד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,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משק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)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סוגי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מזון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לחיות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,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מקום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מחייה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,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אילוף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,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התייחסות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בכבוד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,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טיפול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בחיה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פצועה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,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מקור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הפנייה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לטיפול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4">
            <w:pPr>
              <w:numPr>
                <w:ilvl w:val="0"/>
                <w:numId w:val="11"/>
              </w:numPr>
              <w:bidi w:val="1"/>
              <w:spacing w:after="0" w:line="276" w:lineRule="auto"/>
              <w:ind w:left="936" w:hanging="360"/>
              <w:rPr>
                <w:rFonts w:ascii="David" w:cs="David" w:eastAsia="David" w:hAnsi="David"/>
              </w:rPr>
            </w:pP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כלבנות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טיפולית</w:t>
            </w:r>
          </w:p>
          <w:p w:rsidR="00000000" w:rsidDel="00000000" w:rsidP="00000000" w:rsidRDefault="00000000" w:rsidRPr="00000000" w14:paraId="00000055">
            <w:pPr>
              <w:numPr>
                <w:ilvl w:val="0"/>
                <w:numId w:val="11"/>
              </w:numPr>
              <w:bidi w:val="1"/>
              <w:spacing w:after="0" w:line="276" w:lineRule="auto"/>
              <w:ind w:left="936" w:hanging="360"/>
              <w:rPr>
                <w:rFonts w:ascii="David" w:cs="David" w:eastAsia="David" w:hAnsi="David"/>
              </w:rPr>
            </w:pP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חוות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רכיבה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–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גרופית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56">
            <w:pPr>
              <w:bidi w:val="1"/>
              <w:spacing w:after="0" w:line="276" w:lineRule="auto"/>
              <w:ind w:left="936" w:firstLine="0"/>
              <w:rPr>
                <w:rFonts w:ascii="David" w:cs="David" w:eastAsia="David" w:hAnsi="Davi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7">
            <w:pPr>
              <w:numPr>
                <w:ilvl w:val="0"/>
                <w:numId w:val="16"/>
              </w:numPr>
              <w:bidi w:val="1"/>
              <w:spacing w:after="0" w:line="276" w:lineRule="auto"/>
              <w:ind w:left="216" w:hanging="216"/>
              <w:rPr>
                <w:rFonts w:ascii="David" w:cs="David" w:eastAsia="David" w:hAnsi="David"/>
              </w:rPr>
            </w:pP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משקים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בערבה</w:t>
            </w:r>
          </w:p>
          <w:p w:rsidR="00000000" w:rsidDel="00000000" w:rsidP="00000000" w:rsidRDefault="00000000" w:rsidRPr="00000000" w14:paraId="00000058">
            <w:pPr>
              <w:numPr>
                <w:ilvl w:val="0"/>
                <w:numId w:val="16"/>
              </w:numPr>
              <w:bidi w:val="1"/>
              <w:spacing w:after="0" w:line="276" w:lineRule="auto"/>
              <w:ind w:left="216" w:hanging="216"/>
              <w:rPr>
                <w:rFonts w:ascii="David" w:cs="David" w:eastAsia="David" w:hAnsi="David"/>
              </w:rPr>
            </w:pP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פינות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חי</w:t>
            </w:r>
          </w:p>
          <w:p w:rsidR="00000000" w:rsidDel="00000000" w:rsidP="00000000" w:rsidRDefault="00000000" w:rsidRPr="00000000" w14:paraId="00000059">
            <w:pPr>
              <w:numPr>
                <w:ilvl w:val="0"/>
                <w:numId w:val="16"/>
              </w:numPr>
              <w:bidi w:val="1"/>
              <w:spacing w:after="0" w:line="276" w:lineRule="auto"/>
              <w:ind w:left="216" w:hanging="216"/>
              <w:rPr>
                <w:rFonts w:ascii="David" w:cs="David" w:eastAsia="David" w:hAnsi="David"/>
              </w:rPr>
            </w:pP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מצפה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תת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ימי</w:t>
            </w:r>
          </w:p>
          <w:p w:rsidR="00000000" w:rsidDel="00000000" w:rsidP="00000000" w:rsidRDefault="00000000" w:rsidRPr="00000000" w14:paraId="0000005A">
            <w:pPr>
              <w:numPr>
                <w:ilvl w:val="0"/>
                <w:numId w:val="16"/>
              </w:numPr>
              <w:bidi w:val="1"/>
              <w:spacing w:after="0" w:line="276" w:lineRule="auto"/>
              <w:ind w:left="216" w:hanging="216"/>
              <w:rPr>
                <w:rFonts w:ascii="David" w:cs="David" w:eastAsia="David" w:hAnsi="David"/>
              </w:rPr>
            </w:pP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חנות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חיות</w:t>
            </w:r>
          </w:p>
          <w:p w:rsidR="00000000" w:rsidDel="00000000" w:rsidP="00000000" w:rsidRDefault="00000000" w:rsidRPr="00000000" w14:paraId="0000005B">
            <w:pPr>
              <w:numPr>
                <w:ilvl w:val="0"/>
                <w:numId w:val="16"/>
              </w:numPr>
              <w:bidi w:val="1"/>
              <w:spacing w:after="0" w:line="276" w:lineRule="auto"/>
              <w:ind w:left="216" w:hanging="216"/>
              <w:rPr>
                <w:rFonts w:ascii="David" w:cs="David" w:eastAsia="David" w:hAnsi="David"/>
              </w:rPr>
            </w:pP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כלבייה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עירונית</w:t>
            </w:r>
          </w:p>
        </w:tc>
      </w:tr>
      <w:tr>
        <w:trPr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C">
            <w:pPr>
              <w:bidi w:val="1"/>
              <w:spacing w:after="0" w:line="276" w:lineRule="auto"/>
              <w:rPr>
                <w:rFonts w:ascii="David" w:cs="David" w:eastAsia="David" w:hAnsi="David"/>
              </w:rPr>
            </w:pP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מכונאות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רכב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D">
            <w:pPr>
              <w:numPr>
                <w:ilvl w:val="0"/>
                <w:numId w:val="15"/>
              </w:numPr>
              <w:bidi w:val="1"/>
              <w:spacing w:after="0" w:line="276" w:lineRule="auto"/>
              <w:ind w:left="283.4645669291342" w:hanging="141.7322834645671"/>
              <w:rPr>
                <w:rFonts w:ascii="David" w:cs="David" w:eastAsia="David" w:hAnsi="David"/>
              </w:rPr>
            </w:pP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מוטוריקה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עדינה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,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תיאום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תנועות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וקואורדינציה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,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אבחנה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חזותית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טובה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ומדוייקת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,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כושר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גופני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,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יכולת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פירוק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והרכבה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,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הברגה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,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קריאת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דגמים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מילוליים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ומשורטטים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,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ללא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קושי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חושי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בריח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ובמגע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,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ידע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במתמטיקה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בסיסית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5E">
            <w:pPr>
              <w:numPr>
                <w:ilvl w:val="0"/>
                <w:numId w:val="15"/>
              </w:numPr>
              <w:bidi w:val="1"/>
              <w:spacing w:after="0" w:line="276" w:lineRule="auto"/>
              <w:ind w:left="283.4645669291342" w:hanging="141.7322834645671"/>
              <w:rPr>
                <w:rFonts w:ascii="David" w:cs="David" w:eastAsia="David" w:hAnsi="David"/>
              </w:rPr>
            </w:pP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מדעי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החשמל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,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מכניקה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,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סוגי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מנועים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ומכוניות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,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סוגי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שמנים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ודלקים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,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ניקיון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חלקי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הרכב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F">
            <w:pPr>
              <w:numPr>
                <w:ilvl w:val="0"/>
                <w:numId w:val="17"/>
              </w:numPr>
              <w:bidi w:val="1"/>
              <w:spacing w:after="0" w:line="276" w:lineRule="auto"/>
              <w:ind w:left="720" w:hanging="360"/>
              <w:rPr>
                <w:rFonts w:ascii="David" w:cs="David" w:eastAsia="David" w:hAnsi="David"/>
              </w:rPr>
            </w:pP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לימודי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חשמל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,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מכאניקה</w:t>
            </w:r>
          </w:p>
          <w:p w:rsidR="00000000" w:rsidDel="00000000" w:rsidP="00000000" w:rsidRDefault="00000000" w:rsidRPr="00000000" w14:paraId="00000060">
            <w:pPr>
              <w:numPr>
                <w:ilvl w:val="0"/>
                <w:numId w:val="17"/>
              </w:numPr>
              <w:bidi w:val="1"/>
              <w:spacing w:after="0" w:line="276" w:lineRule="auto"/>
              <w:ind w:left="720" w:hanging="360"/>
              <w:rPr>
                <w:rFonts w:ascii="David" w:cs="David" w:eastAsia="David" w:hAnsi="David"/>
              </w:rPr>
            </w:pP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מוסך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בית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ספרי</w:t>
            </w:r>
          </w:p>
          <w:p w:rsidR="00000000" w:rsidDel="00000000" w:rsidP="00000000" w:rsidRDefault="00000000" w:rsidRPr="00000000" w14:paraId="00000061">
            <w:pPr>
              <w:bidi w:val="1"/>
              <w:spacing w:after="0" w:line="276" w:lineRule="auto"/>
              <w:ind w:left="720" w:firstLine="0"/>
              <w:rPr>
                <w:rFonts w:ascii="David" w:cs="David" w:eastAsia="David" w:hAnsi="Davi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2">
            <w:pPr>
              <w:bidi w:val="1"/>
              <w:spacing w:after="0" w:line="276" w:lineRule="auto"/>
              <w:rPr>
                <w:rFonts w:ascii="David" w:cs="David" w:eastAsia="David" w:hAnsi="David"/>
              </w:rPr>
            </w:pP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מוסכים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עירוניים</w:t>
            </w:r>
          </w:p>
          <w:p w:rsidR="00000000" w:rsidDel="00000000" w:rsidP="00000000" w:rsidRDefault="00000000" w:rsidRPr="00000000" w14:paraId="00000063">
            <w:pPr>
              <w:bidi w:val="1"/>
              <w:spacing w:after="0" w:line="276" w:lineRule="auto"/>
              <w:rPr>
                <w:rFonts w:ascii="David" w:cs="David" w:eastAsia="David" w:hAnsi="David"/>
              </w:rPr>
            </w:pP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פנצריות</w:t>
            </w:r>
          </w:p>
          <w:p w:rsidR="00000000" w:rsidDel="00000000" w:rsidP="00000000" w:rsidRDefault="00000000" w:rsidRPr="00000000" w14:paraId="00000064">
            <w:pPr>
              <w:bidi w:val="1"/>
              <w:spacing w:after="0" w:line="276" w:lineRule="auto"/>
              <w:rPr>
                <w:rFonts w:ascii="David" w:cs="David" w:eastAsia="David" w:hAnsi="David"/>
              </w:rPr>
            </w:pP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חנויות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לחלקי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רכב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וחלפים</w:t>
            </w:r>
          </w:p>
        </w:tc>
      </w:tr>
    </w:tbl>
    <w:p w:rsidR="00000000" w:rsidDel="00000000" w:rsidP="00000000" w:rsidRDefault="00000000" w:rsidRPr="00000000" w14:paraId="00000065">
      <w:pPr>
        <w:bidi w:val="1"/>
        <w:spacing w:after="0" w:line="276" w:lineRule="auto"/>
        <w:rPr>
          <w:rFonts w:ascii="David" w:cs="David" w:eastAsia="David" w:hAnsi="Davi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bidi w:val="1"/>
        <w:spacing w:after="0" w:line="360" w:lineRule="auto"/>
        <w:jc w:val="both"/>
        <w:rPr>
          <w:rFonts w:ascii="David" w:cs="David" w:eastAsia="David" w:hAnsi="Davi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bidi w:val="1"/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1906" w:w="16838" w:orient="landscape"/>
      <w:pgMar w:bottom="1800" w:top="180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mbria"/>
  <w:font w:name="Georgia"/>
  <w:font w:name="David"/>
  <w:font w:name="Courier New"/>
  <w:font w:name="Noto Sans Symbols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bidi w:val="1"/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70c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70c0"/>
        <w:sz w:val="28"/>
        <w:szCs w:val="28"/>
        <w:u w:val="none"/>
        <w:shd w:fill="auto" w:val="clear"/>
        <w:vertAlign w:val="baseline"/>
        <w:rtl w:val="0"/>
      </w:rPr>
      <w:t xml:space="preserve">         </w:t>
    </w: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70c0"/>
        <w:sz w:val="24"/>
        <w:szCs w:val="24"/>
        <w:u w:val="none"/>
        <w:shd w:fill="auto" w:val="clear"/>
        <w:vertAlign w:val="baseline"/>
        <w:rtl w:val="1"/>
      </w:rPr>
      <w:t xml:space="preserve">מביטים</w:t>
    </w: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70c0"/>
        <w:sz w:val="24"/>
        <w:szCs w:val="24"/>
        <w:u w:val="non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70c0"/>
        <w:sz w:val="24"/>
        <w:szCs w:val="24"/>
        <w:u w:val="none"/>
        <w:shd w:fill="auto" w:val="clear"/>
        <w:vertAlign w:val="baseline"/>
        <w:rtl w:val="1"/>
      </w:rPr>
      <w:t xml:space="preserve">אל</w:t>
    </w: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70c0"/>
        <w:sz w:val="24"/>
        <w:szCs w:val="24"/>
        <w:u w:val="non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70c0"/>
        <w:sz w:val="24"/>
        <w:szCs w:val="24"/>
        <w:u w:val="none"/>
        <w:shd w:fill="auto" w:val="clear"/>
        <w:vertAlign w:val="baseline"/>
        <w:rtl w:val="1"/>
      </w:rPr>
      <w:t xml:space="preserve">המחר</w:t>
    </w: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70c0"/>
        <w:sz w:val="24"/>
        <w:szCs w:val="24"/>
        <w:u w:val="none"/>
        <w:shd w:fill="auto" w:val="clear"/>
        <w:vertAlign w:val="baseline"/>
        <w:rtl w:val="1"/>
      </w:rPr>
      <w:t xml:space="preserve">- 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70c0"/>
        <w:sz w:val="24"/>
        <w:szCs w:val="24"/>
        <w:u w:val="none"/>
        <w:shd w:fill="auto" w:val="clear"/>
        <w:vertAlign w:val="baseline"/>
        <w:rtl w:val="1"/>
      </w:rPr>
      <w:t xml:space="preserve">מודל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70c0"/>
        <w:sz w:val="24"/>
        <w:szCs w:val="24"/>
        <w:u w:val="none"/>
        <w:shd w:fill="auto" w:val="clear"/>
        <w:vertAlign w:val="baseline"/>
        <w:rtl w:val="1"/>
      </w:rPr>
      <w:t xml:space="preserve">  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70c0"/>
        <w:sz w:val="24"/>
        <w:szCs w:val="24"/>
        <w:u w:val="none"/>
        <w:shd w:fill="auto" w:val="clear"/>
        <w:vertAlign w:val="baseline"/>
        <w:rtl w:val="1"/>
      </w:rPr>
      <w:t xml:space="preserve">להכשרת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70c0"/>
        <w:sz w:val="24"/>
        <w:szCs w:val="24"/>
        <w:u w:val="non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70c0"/>
        <w:sz w:val="24"/>
        <w:szCs w:val="24"/>
        <w:u w:val="none"/>
        <w:shd w:fill="auto" w:val="clear"/>
        <w:vertAlign w:val="baseline"/>
        <w:rtl w:val="1"/>
      </w:rPr>
      <w:t xml:space="preserve">אנשים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70c0"/>
        <w:sz w:val="24"/>
        <w:szCs w:val="24"/>
        <w:u w:val="non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70c0"/>
        <w:sz w:val="24"/>
        <w:szCs w:val="24"/>
        <w:u w:val="none"/>
        <w:shd w:fill="auto" w:val="clear"/>
        <w:vertAlign w:val="baseline"/>
        <w:rtl w:val="1"/>
      </w:rPr>
      <w:t xml:space="preserve">עם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70c0"/>
        <w:sz w:val="24"/>
        <w:szCs w:val="24"/>
        <w:u w:val="non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70c0"/>
        <w:sz w:val="24"/>
        <w:szCs w:val="24"/>
        <w:u w:val="none"/>
        <w:shd w:fill="auto" w:val="clear"/>
        <w:vertAlign w:val="baseline"/>
        <w:rtl w:val="1"/>
      </w:rPr>
      <w:t xml:space="preserve">צרכים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70c0"/>
        <w:sz w:val="24"/>
        <w:szCs w:val="24"/>
        <w:u w:val="non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70c0"/>
        <w:sz w:val="24"/>
        <w:szCs w:val="24"/>
        <w:u w:val="none"/>
        <w:shd w:fill="auto" w:val="clear"/>
        <w:vertAlign w:val="baseline"/>
        <w:rtl w:val="1"/>
      </w:rPr>
      <w:t xml:space="preserve">מיוחדים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70c0"/>
        <w:sz w:val="24"/>
        <w:szCs w:val="24"/>
        <w:u w:val="non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70c0"/>
        <w:sz w:val="24"/>
        <w:szCs w:val="24"/>
        <w:u w:val="none"/>
        <w:shd w:fill="auto" w:val="clear"/>
        <w:vertAlign w:val="baseline"/>
        <w:rtl w:val="1"/>
      </w:rPr>
      <w:t xml:space="preserve">לתעסוקה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70c0"/>
        <w:sz w:val="24"/>
        <w:szCs w:val="24"/>
        <w:u w:val="non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70c0"/>
        <w:sz w:val="24"/>
        <w:szCs w:val="24"/>
        <w:u w:val="none"/>
        <w:shd w:fill="auto" w:val="clear"/>
        <w:vertAlign w:val="baseline"/>
        <w:rtl w:val="1"/>
      </w:rPr>
      <w:t xml:space="preserve">מותאמת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70c0"/>
        <w:sz w:val="24"/>
        <w:szCs w:val="24"/>
        <w:u w:val="non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2954" distT="6096" distL="114300" distR="114300" hidden="0" layoutInCell="1" locked="0" relativeHeight="0" simplePos="0">
          <wp:simplePos x="0" y="0"/>
          <wp:positionH relativeFrom="column">
            <wp:posOffset>422811</wp:posOffset>
          </wp:positionH>
          <wp:positionV relativeFrom="paragraph">
            <wp:posOffset>-259574</wp:posOffset>
          </wp:positionV>
          <wp:extent cx="1144732" cy="819398"/>
          <wp:effectExtent b="0" l="0" r="0" t="0"/>
          <wp:wrapNone/>
          <wp:docPr descr="מביטים אל המחר" id="2" name="image1.jpg"/>
          <a:graphic>
            <a:graphicData uri="http://schemas.openxmlformats.org/drawingml/2006/picture">
              <pic:pic>
                <pic:nvPicPr>
                  <pic:cNvPr descr="מביטים אל המחר" id="0" name="image1.jpg"/>
                  <pic:cNvPicPr preferRelativeResize="0"/>
                </pic:nvPicPr>
                <pic:blipFill>
                  <a:blip r:embed="rId1"/>
                  <a:srcRect b="9455" l="19530" r="26762" t="15273"/>
                  <a:stretch>
                    <a:fillRect/>
                  </a:stretch>
                </pic:blipFill>
                <pic:spPr>
                  <a:xfrm>
                    <a:off x="0" y="0"/>
                    <a:ext cx="1144732" cy="819398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6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bidi w:val="1"/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bidi w:val="1"/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8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1">
    <w:lvl w:ilvl="0">
      <w:start w:val="1"/>
      <w:numFmt w:val="bullet"/>
      <w:lvlText w:val="●"/>
      <w:lvlJc w:val="left"/>
      <w:pPr>
        <w:ind w:left="936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656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376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096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816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536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256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976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696" w:hanging="360"/>
      </w:pPr>
      <w:rPr>
        <w:rFonts w:ascii="Noto Sans Symbols" w:cs="Noto Sans Symbols" w:eastAsia="Noto Sans Symbols" w:hAnsi="Noto Sans Symbols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5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7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8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9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0">
    <w:lvl w:ilvl="0">
      <w:start w:val="1"/>
      <w:numFmt w:val="decimal"/>
      <w:lvlText w:val="%1.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4"/>
        <w:szCs w:val="24"/>
        <w:lang w:val="en-US"/>
      </w:rPr>
    </w:rPrDefault>
    <w:pPrDefault>
      <w:pPr>
        <w:bidi w:val="1"/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mbria" w:cs="Cambria" w:eastAsia="Cambria" w:hAnsi="Cambria"/>
      <w:color w:val="365f91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4D7032"/>
    <w:pPr>
      <w:bidi w:val="1"/>
      <w:spacing w:after="160" w:line="259" w:lineRule="auto"/>
    </w:pPr>
    <w:rPr>
      <w:rFonts w:ascii="Arial" w:cs="Arial" w:eastAsia="Arial" w:hAnsi="Arial"/>
      <w:sz w:val="24"/>
      <w:szCs w:val="24"/>
    </w:rPr>
  </w:style>
  <w:style w:type="paragraph" w:styleId="1">
    <w:name w:val="heading 1"/>
    <w:basedOn w:val="a"/>
    <w:next w:val="a"/>
    <w:link w:val="10"/>
    <w:uiPriority w:val="9"/>
    <w:qFormat w:val="1"/>
    <w:rsid w:val="004D7032"/>
    <w:pPr>
      <w:keepNext w:val="1"/>
      <w:keepLines w:val="1"/>
      <w:spacing w:after="0" w:before="240"/>
      <w:outlineLvl w:val="0"/>
    </w:pPr>
    <w:rPr>
      <w:rFonts w:ascii="Cambria" w:cs="Times New Roman" w:eastAsia="Times New Roman" w:hAnsi="Cambria"/>
      <w:color w:val="365f91"/>
      <w:sz w:val="32"/>
      <w:szCs w:val="3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10" w:customStyle="1">
    <w:name w:val="כותרת 1 תו"/>
    <w:basedOn w:val="a0"/>
    <w:link w:val="1"/>
    <w:uiPriority w:val="9"/>
    <w:rsid w:val="004D7032"/>
    <w:rPr>
      <w:rFonts w:ascii="Cambria" w:cs="Times New Roman" w:eastAsia="Times New Roman" w:hAnsi="Cambria"/>
      <w:color w:val="365f91"/>
      <w:sz w:val="32"/>
      <w:szCs w:val="32"/>
    </w:rPr>
  </w:style>
  <w:style w:type="paragraph" w:styleId="a3">
    <w:name w:val="header"/>
    <w:basedOn w:val="a"/>
    <w:link w:val="a4"/>
    <w:uiPriority w:val="99"/>
    <w:semiHidden w:val="1"/>
    <w:unhideWhenUsed w:val="1"/>
    <w:rsid w:val="004D7032"/>
    <w:pPr>
      <w:tabs>
        <w:tab w:val="center" w:pos="4153"/>
        <w:tab w:val="right" w:pos="8306"/>
      </w:tabs>
      <w:spacing w:after="0" w:line="240" w:lineRule="auto"/>
    </w:pPr>
  </w:style>
  <w:style w:type="character" w:styleId="a4" w:customStyle="1">
    <w:name w:val="כותרת עליונה תו"/>
    <w:basedOn w:val="a0"/>
    <w:link w:val="a3"/>
    <w:uiPriority w:val="99"/>
    <w:semiHidden w:val="1"/>
    <w:rsid w:val="004D7032"/>
    <w:rPr>
      <w:rFonts w:ascii="Arial" w:cs="Arial" w:eastAsia="Arial" w:hAnsi="Arial"/>
      <w:sz w:val="24"/>
      <w:szCs w:val="24"/>
    </w:rPr>
  </w:style>
  <w:style w:type="paragraph" w:styleId="a5">
    <w:name w:val="footer"/>
    <w:basedOn w:val="a"/>
    <w:link w:val="a6"/>
    <w:uiPriority w:val="99"/>
    <w:semiHidden w:val="1"/>
    <w:unhideWhenUsed w:val="1"/>
    <w:rsid w:val="004D7032"/>
    <w:pPr>
      <w:tabs>
        <w:tab w:val="center" w:pos="4153"/>
        <w:tab w:val="right" w:pos="8306"/>
      </w:tabs>
      <w:spacing w:after="0" w:line="240" w:lineRule="auto"/>
    </w:pPr>
  </w:style>
  <w:style w:type="character" w:styleId="a6" w:customStyle="1">
    <w:name w:val="כותרת תחתונה תו"/>
    <w:basedOn w:val="a0"/>
    <w:link w:val="a5"/>
    <w:uiPriority w:val="99"/>
    <w:semiHidden w:val="1"/>
    <w:rsid w:val="004D7032"/>
    <w:rPr>
      <w:rFonts w:ascii="Arial" w:cs="Arial" w:eastAsia="Arial" w:hAnsi="Arial"/>
      <w:sz w:val="24"/>
      <w:szCs w:val="24"/>
    </w:rPr>
  </w:style>
  <w:style w:type="paragraph" w:styleId="a7">
    <w:name w:val="List Paragraph"/>
    <w:basedOn w:val="a"/>
    <w:uiPriority w:val="34"/>
    <w:qFormat w:val="1"/>
    <w:rsid w:val="00C85406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pDDIMfu2tgBFk7wk+WZS5KBvMcg==">AMUW2mVKcm/Qp6YLNpowdfCzKISkmCgoMMjDCayj0NJJWXQCivVZUxMIwTy3l8ICXnXJ7eGfPkAG9psQJYpnB3C/qW9EivO9muAD6/qQOaGfErK3Xrtnh/k=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2021-07-03T22:22:00Z</dcterms:created>
  <dc:creator>Windows User</dc:creator>
</cp:coreProperties>
</file>